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 wp14:anchorId="74E0351B">
                <wp:simplePos x="0" y="0"/>
                <wp:positionH relativeFrom="column">
                  <wp:posOffset>-635</wp:posOffset>
                </wp:positionH>
                <wp:positionV relativeFrom="paragraph">
                  <wp:posOffset>13335</wp:posOffset>
                </wp:positionV>
                <wp:extent cx="1225550" cy="1765300"/>
                <wp:effectExtent l="0" t="0" r="0" b="7620"/>
                <wp:wrapTight wrapText="bothSides">
                  <wp:wrapPolygon edited="0">
                    <wp:start x="1344" y="0"/>
                    <wp:lineTo x="0" y="467"/>
                    <wp:lineTo x="0" y="21227"/>
                    <wp:lineTo x="1344" y="21460"/>
                    <wp:lineTo x="19830" y="21460"/>
                    <wp:lineTo x="21174" y="21227"/>
                    <wp:lineTo x="21174" y="467"/>
                    <wp:lineTo x="19830" y="0"/>
                    <wp:lineTo x="1344" y="0"/>
                  </wp:wrapPolygon>
                </wp:wrapTight>
                <wp:docPr id="1" name="Imagem 1" descr="Icones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Icones"/>
                        <pic:cNvPicPr/>
                      </pic:nvPicPr>
                      <pic:blipFill>
                        <a:blip r:embed="rId2"/>
                        <a:srcRect l="49064" t="46184" r="20713" b="26288"/>
                        <a:stretch/>
                      </pic:blipFill>
                      <pic:spPr>
                        <a:xfrm>
                          <a:off x="0" y="0"/>
                          <a:ext cx="1225080" cy="1764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softEdge rad="11232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1" stroked="f" style="position:absolute;margin-left:-0.05pt;margin-top:1.05pt;width:96.4pt;height:138.9pt;mso-wrap-style:none;v-text-anchor:middle" wp14:anchorId="74E0351B" type="shapetype_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5120005</wp:posOffset>
            </wp:positionH>
            <wp:positionV relativeFrom="paragraph">
              <wp:posOffset>635</wp:posOffset>
            </wp:positionV>
            <wp:extent cx="1266190" cy="875665"/>
            <wp:effectExtent l="0" t="0" r="0" b="0"/>
            <wp:wrapSquare wrapText="bothSides"/>
            <wp:docPr id="2" name="Imagem 2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</w:rPr>
        <w:t>Secretariado de Espiritualidade</w:t>
      </w:r>
    </w:p>
    <w:p>
      <w:pPr>
        <w:pStyle w:val="Normal"/>
        <w:jc w:val="center"/>
        <w:rPr>
          <w:rFonts w:eastAsia="Times New Roman"/>
          <w:b/>
          <w:b/>
          <w:bCs/>
          <w:smallCaps/>
          <w:color w:val="000000"/>
          <w:lang w:eastAsia="pt-BR"/>
        </w:rPr>
      </w:pPr>
      <w:r>
        <w:rPr>
          <w:rFonts w:eastAsia="Times New Roman"/>
          <w:b/>
          <w:bCs/>
          <w:smallCaps/>
          <w:color w:val="000000"/>
          <w:lang w:eastAsia="pt-BR"/>
        </w:rPr>
        <w:t>Retiro - setembro 2021</w:t>
      </w:r>
    </w:p>
    <w:p>
      <w:pPr>
        <w:pStyle w:val="Normal"/>
        <w:jc w:val="center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>Textos bíblicos:</w:t>
      </w:r>
    </w:p>
    <w:p>
      <w:pPr>
        <w:pStyle w:val="NoSpacing"/>
        <w:rPr/>
      </w:pPr>
      <w:r>
        <w:rPr>
          <w:b/>
        </w:rPr>
        <w:t>Mc 7, 31 – 37 (cura do surdo mudo)</w:t>
      </w:r>
    </w:p>
    <w:p>
      <w:pPr>
        <w:pStyle w:val="Normal"/>
        <w:rPr>
          <w:color w:val="000000"/>
        </w:rPr>
      </w:pPr>
      <w:r>
        <w:rPr>
          <w:b/>
          <w:color w:val="000000"/>
        </w:rPr>
        <w:t xml:space="preserve">Is 35, 4 – 7a - </w:t>
      </w:r>
      <w:r>
        <w:rPr>
          <w:color w:val="000000"/>
        </w:rPr>
        <w:t xml:space="preserve">Sl </w:t>
      </w:r>
      <w:r>
        <w:rPr>
          <w:b/>
          <w:color w:val="000000"/>
        </w:rPr>
        <w:t>145</w:t>
      </w:r>
      <w:r>
        <w:rPr>
          <w:color w:val="000000"/>
        </w:rPr>
        <w:t xml:space="preserve"> - </w:t>
      </w:r>
      <w:r>
        <w:rPr>
          <w:b/>
          <w:color w:val="000000"/>
        </w:rPr>
        <w:t>Tiago 2, 1 - 5</w:t>
      </w:r>
    </w:p>
    <w:p>
      <w:pPr>
        <w:pStyle w:val="Normal"/>
        <w:spacing w:before="240" w:after="0"/>
        <w:ind w:right="-2" w:hanging="0"/>
        <w:jc w:val="both"/>
        <w:rPr/>
      </w:pPr>
      <w:r>
        <w:rPr>
          <w:sz w:val="22"/>
          <w:szCs w:val="22"/>
        </w:rPr>
        <w:t xml:space="preserve">Antes de começar </w:t>
      </w:r>
      <w:r>
        <w:rPr>
          <w:b/>
          <w:sz w:val="22"/>
          <w:szCs w:val="22"/>
        </w:rPr>
        <w:t>prepare o ambiente</w:t>
      </w:r>
      <w:r>
        <w:rPr>
          <w:sz w:val="22"/>
          <w:szCs w:val="22"/>
        </w:rPr>
        <w:t xml:space="preserve">, uma mesa com toalha, a bíblia, uma vela e cadeiras em círculo. </w:t>
      </w:r>
      <w:r>
        <w:rPr/>
        <w:t xml:space="preserve">Alguém acende a vela.   Canta-se o refrão:  </w:t>
      </w:r>
      <w:r>
        <w:rPr>
          <w:b/>
        </w:rPr>
        <w:t xml:space="preserve">A Palavra está perto de ti, em tua boca, em teu coração. </w:t>
      </w:r>
      <w:r>
        <w:rPr/>
        <w:t xml:space="preserve"> Pessoas previamente preparadas leem as leituras dos textos deste domingo: primeiro o Evangelho, a 1a leitura, depois a 2a leitura.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b/>
          <w:bCs/>
          <w:sz w:val="14"/>
          <w:szCs w:val="14"/>
        </w:rPr>
      </w:pPr>
      <w:r>
        <w:rPr>
          <w:rFonts w:cs="Open Sans" w:ascii="Open Sans" w:hAnsi="Open Sans"/>
          <w:color w:val="666666"/>
          <w:sz w:val="21"/>
          <w:szCs w:val="21"/>
        </w:rPr>
        <w:br/>
      </w:r>
      <w:r>
        <w:rPr>
          <w:b/>
          <w:bCs/>
          <w:sz w:val="22"/>
          <w:szCs w:val="22"/>
        </w:rPr>
        <w:t>23º DOMINGO DO TEMPO COMUM - ANO B</w:t>
        <w:br/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 liturgia do 23º Domingo do Tempo Comum fala-nos de um Deus comprometido com a vida e a felicidade humana, continuamente comprometido em renovar, em transformar, em recriar a humanidade, de modo a fazê-la atingir a vida plena. Na primeira leitura, um profeta da época do exílio na Babilônia garante aos exilados, afogados na dor e no desespero, que o Senhor está prestes a vir ao encontro do seu Povo para o libertar e para o conduzir à sua terra. </w:t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No Evangelho, Jesus, cumprindo o mandato que o Pai Lhe confiou, abre os ouvidos e solta a língua de um surdo-mudo… No gesto de Jesus, revela-se esse Deus que não Se conforma quando a pessoa se fecha no egoísmo e na autossuficiência, rejeitando o amor, a partilha, a comunhão. O encontro com Cristo leva a pessoa a sair do seu isolamento e a estabelecer laços familiares com Deus e com todos os irmãos, sem exceção. A segunda leitura dirige-se àqueles que acolheram a proposta de Jesus e se comprometeram a segui-l’O no caminho do amor, da partilha, da doação. Convida-os a não discriminar ou marginalizar qualquer irmão e a acolher com especial bondade os pequenos e os pobres.</w:t>
        <w:b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EVANGELHO</w:t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Num lugar não identificado da região da Decápole, Jesus encontrou-Se com um surdo-mudo. As pessoas que trouxeram o surdo-mudo suplicaram a Jesus “que impusesse as mãos sobre Ele” (vers. 32). Na sequência Marcos descreve, com grande abundância de pormenores (alguns bem estranhos), como Jesus curou o doente e lhe deu a possibilidade de comunicar. Contudo, depois de ler a narração deste episódio, ficamos com a sensação de que Marcos quer muito mais do que contar uma simples cura de um surdo-mudo… A descrição de Marcos, enriquecida com um número significativo de elementos simbólicos, é uma catequese sobre a missão de Jesus e sobre o papel que Ele desenvolve no sentido de fazer nascer um Homem Novo. Vejamos, de forma esquemática, os elementos principais dessa catequese que Marcos apresenta:</w:t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 No centro da cena está Jesus e o surdo-mudo (literalmente, “um surdo que tinha também um problema na fala”). Se a linguagem é um meio privilegiado de comunicar, de estabelecer relação, o surdo-mudo é um homem que tem dificuldade em estabelecer laços, em partilhar, em dialogar, em comunicar. Por outro lado, num universo religioso que considera as enfermidades físicas como consequência do pecado, o surdo-mudo é, de forma notória, um “impuro”, um pecador e um maldito. Finalmente, o surdo-mudo vive no território pagão da Decápole: é provavelmente um desses pagãos que a teologia judaica considerava à margem da salvação.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Na catequese de Marcos, este surdo-mudo representa todos aqueles que vivem fechados no seu mundo, na sua pobre autossuficiência, de ouvidos fechados às propostas de Deus e de coração fechado à relação com as outras. Representa também aqueles que a teologia oficial considerava pecadores e malditos, incapazes de estabelecer uma relação verdadeira com Deus, de escutar a Palavra e de viver de forma coerente com os desafios de Deus. Representa ainda esses “pagãos” que os judeus desprezavam e que consideravam completamente alheados dos caminhos da salvação.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2. O encontro com Jesus transforma radicalmente a vida desse surdo-mudo. Jesus abre-lhe os ouvidos e solta-lhe a língua (vers. 35), tornando-o capaz de comunicar, de escutar, de falar, de partilhar, de entrar em comunhão. Na história deste surdo-mudo, Marcos representa a missão de Jesus, que veio para abrir os ouvidos e os corações das pessoas, quer à Palavra e às propostas de Deus, quer à relação e ao diálogo com as outras pessoas.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3. Aparentemente, não é o surdo-mudo que tem a iniciativa de se encontrar com Jesus (“trouxeram-Lhe um surdo que mal podia falar”; “suplicaram-Lhe que lhe impusesse as mãos sobre ele” – vers. 32). O surdo-mudo, instalado e acomodado a essa vida sem relação, não sente grande necessidade de abrir as janelas do seu coração para o encontro e para a comunhão com Deus e com os irmãos. É preciso que alguém o traga, que o apresente a Jesus, que o empurre para essa vida nova de amor e de comunhão. É esse o papel da comunidade cristã…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4. A sós com o surdo-mudo, Jesus realiza gestos significativos: Tocar com o dedo significava transmitir poder; a saliva transmitia a própria força ou energia vital (equivale ao sopro de Deus que transformou o barro inerte do primeiro homem num ser dotado de vida divina – cf. Gn 2,7).</w:t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5. O gesto de Jesus de levantar os olhos ao céu (vers. 34) deve ser entendido como um gesto de invocação de Deus. Para Jesus, os grandes momentos de decisão e de testemunho são sempre antecedidos de um diálogo com o Pai.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6. O processo de transformação do surdo-mudo em Homem Novo não é um processo em que só Jesus age e onde o homem assume uma atitude de passividade; mas é um processo que exige o compromisso ativo e livre do homem.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 No final do relato da cura do surdo-mudo, as testemunhas do acontecimento dizem a propósito de Jesus: “tudo o que Ele faz é admirável” (vers. 37).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ATUALIZAÇÃO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• </w:t>
      </w:r>
      <w:r>
        <w:rPr>
          <w:b/>
          <w:bCs/>
          <w:sz w:val="22"/>
          <w:szCs w:val="22"/>
        </w:rPr>
        <w:t>O Evangelho</w:t>
      </w:r>
      <w:r>
        <w:rPr>
          <w:sz w:val="22"/>
          <w:szCs w:val="22"/>
        </w:rPr>
        <w:t xml:space="preserve"> deste domingo garante-nos, uma vez mais, que Este Deus que abre os ouvidos dos surdos e solta a língua dos mudos é um Deus cheio de amor, que não abandona as pessoas à sua sorte nem as deixa adormecer em esquemas de comodismo e de instalação.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• </w:t>
      </w:r>
      <w:r>
        <w:rPr>
          <w:sz w:val="22"/>
          <w:szCs w:val="22"/>
        </w:rPr>
        <w:t xml:space="preserve">O surdo-mudo, incapaz de escutar a Palavra de Deus, representa aqueles que vivem fechados aos projetos e aos desafios de Deus, ocupados em construir a sua vida de acordo com esquemas de egoísmo, de orgulho, de autossuficiência, que não precisam de Deus nem das suas propostas.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• </w:t>
      </w:r>
      <w:r>
        <w:rPr>
          <w:sz w:val="22"/>
          <w:szCs w:val="22"/>
        </w:rPr>
        <w:t xml:space="preserve">O surdo-mudo representa também aqueles que não se preocupam em comunicar, em partilhar a vida, em dialogar, em deixar-se interpelar pelos outros. Define a atitude de quem não precisa dos irmãos para nada, de quem vive instalado nas suas certezas e nos seus preconceitos, convencido de que é dono absoluto da verdade.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• </w:t>
      </w:r>
      <w:r>
        <w:rPr>
          <w:sz w:val="22"/>
          <w:szCs w:val="22"/>
        </w:rPr>
        <w:t>O surdo-mudo representa ainda aqueles que se fecham no egoísmo e no comodismo, indiferentes aos apelos do mundo e dos irmãos. Somos surdos quando escutamos os gritos dos injustiçados e lavamos as nossas mãos; somos surdos quando toleramos estruturas que geram injustiça, miséria, sofrimento e morte; somos surdos quando encolhemos os ombros, indiferentes, face à guerra, à fome, à injustiça, à doença, ao analfabetismo; somos surdos quando temos vergonha de testemunhar os valores em que acreditamos; Uma vida comodamente instalada nesta “surdez” descomprometida é uma vida que vale a pena ser vivida?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• </w:t>
      </w:r>
      <w:r>
        <w:rPr>
          <w:sz w:val="22"/>
          <w:szCs w:val="22"/>
        </w:rPr>
        <w:t>Antes de curar o surdo-mudo, Jesus “ergueu os olhos ao céu”. O gesto de Jesus recorda-nos que é preciso manter sempre, no meio da ação, a referência a Deus. É necessário dialogarmos continuamente com Deus para descobrir os seus projetos, para perceber as suas propostas, para ser fiel aos seus planos; é preciso tomar continuamente consciência de que é Deus que age no mundo através dos nossos gestos.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- UM TEMPO DE MEDITAÇÃO</w:t>
      </w:r>
      <w:r>
        <w:rPr>
          <w:sz w:val="22"/>
          <w:szCs w:val="22"/>
        </w:rPr>
        <w:t xml:space="preserve"> …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Para nos impregnarmos daquilo que o Senhor deseja para nós, tomemos o tempo para rezar e meditar estas simples palavras de Cristo: “Abre-te”.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O Salmo 145 pode ajudar-nos.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2"/>
          <w:szCs w:val="22"/>
        </w:rPr>
      </w:pPr>
      <w:r>
        <w:rPr>
          <w:sz w:val="22"/>
          <w:szCs w:val="22"/>
        </w:rPr>
        <w:t>- Neste tempo de meditação, procuremos descobrir o que impede ainda em nós a verdadeira libertação oferecida pelo Senhor.</w:t>
        <w:br/>
        <w:t>- Depois desse tempo, pode haver partilha comunitária...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Bom retiro a todas!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Setembro de 2021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sectPr>
      <w:footerReference w:type="default" r:id="rId4"/>
      <w:type w:val="nextPage"/>
      <w:pgSz w:w="11906" w:h="16838"/>
      <w:pgMar w:left="851" w:right="851" w:header="0" w:top="851" w:footer="284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72547690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62c3"/>
    <w:pPr>
      <w:widowControl/>
      <w:bidi w:val="0"/>
      <w:spacing w:lineRule="auto" w:line="240"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eastAsia="ko-K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14a7b"/>
    <w:rPr>
      <w:rFonts w:ascii="Times New Roman" w:hAnsi="Times New Roman" w:eastAsia="Batang" w:cs="Times New Roman"/>
      <w:sz w:val="24"/>
      <w:szCs w:val="24"/>
      <w:lang w:eastAsia="ko-K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14a7b"/>
    <w:rPr>
      <w:rFonts w:ascii="Times New Roman" w:hAnsi="Times New Roman" w:eastAsia="Batang" w:cs="Times New Roman"/>
      <w:sz w:val="24"/>
      <w:szCs w:val="24"/>
      <w:lang w:eastAsia="ko-K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8862c3"/>
    <w:pPr>
      <w:widowControl/>
      <w:bidi w:val="0"/>
      <w:spacing w:lineRule="auto" w:line="240"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eastAsia="ko-KR" w:val="pt-BR" w:bidi="ar-SA"/>
    </w:rPr>
  </w:style>
  <w:style w:type="paragraph" w:styleId="ListParagraph">
    <w:name w:val="List Paragraph"/>
    <w:basedOn w:val="Normal"/>
    <w:uiPriority w:val="34"/>
    <w:qFormat/>
    <w:rsid w:val="00fa443d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b6c58"/>
    <w:pPr>
      <w:spacing w:beforeAutospacing="1" w:afterAutospacing="1"/>
    </w:pPr>
    <w:rPr>
      <w:rFonts w:eastAsia="Times New Roman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14a7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14a7b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E0E3-A1BC-4C36-8E6A-59F60FE4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Application>LibreOffice/7.0.3.1$Windows_X86_64 LibreOffice_project/d7547858d014d4cf69878db179d326fc3483e082</Application>
  <Pages>2</Pages>
  <Words>1318</Words>
  <Characters>6436</Characters>
  <CharactersWithSpaces>7745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2021-08-12T20:03:00Z</dcterms:created>
  <dc:creator>Pias</dc:creator>
  <dc:description/>
  <dc:language>pt-BR</dc:language>
  <cp:lastModifiedBy/>
  <dcterms:modified xsi:type="dcterms:W3CDTF">2021-08-30T17:02:48Z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